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01D" w:rsidRPr="00A4101D" w:rsidRDefault="00A4101D" w:rsidP="00A4101D">
      <w:pPr>
        <w:pStyle w:val="a6"/>
        <w:spacing w:before="0" w:beforeAutospacing="0" w:after="0" w:afterAutospacing="0" w:line="360" w:lineRule="auto"/>
        <w:jc w:val="center"/>
        <w:rPr>
          <w:rFonts w:asciiTheme="minorEastAsia" w:eastAsiaTheme="minorEastAsia" w:hAnsiTheme="minorEastAsia"/>
        </w:rPr>
      </w:pPr>
      <w:r w:rsidRPr="00A4101D">
        <w:rPr>
          <w:rStyle w:val="a7"/>
          <w:rFonts w:ascii="黑体" w:eastAsia="黑体" w:hAnsi="黑体" w:hint="eastAsia"/>
          <w:b w:val="0"/>
          <w:sz w:val="32"/>
        </w:rPr>
        <w:t>国家发展改革委关于印发</w:t>
      </w:r>
      <w:r w:rsidRPr="00A4101D">
        <w:rPr>
          <w:rFonts w:ascii="黑体" w:eastAsia="黑体" w:hAnsi="黑体" w:hint="eastAsia"/>
          <w:b/>
          <w:bCs/>
          <w:sz w:val="32"/>
        </w:rPr>
        <w:br/>
      </w:r>
      <w:r w:rsidRPr="00A4101D">
        <w:rPr>
          <w:rStyle w:val="a7"/>
          <w:rFonts w:ascii="黑体" w:eastAsia="黑体" w:hAnsi="黑体" w:hint="eastAsia"/>
          <w:b w:val="0"/>
          <w:sz w:val="32"/>
        </w:rPr>
        <w:t>促进综合交通枢纽发展的指导意见的通知</w:t>
      </w:r>
      <w:r w:rsidRPr="00A4101D">
        <w:rPr>
          <w:rFonts w:ascii="黑体" w:eastAsia="黑体" w:hAnsi="黑体" w:hint="eastAsia"/>
          <w:b/>
          <w:sz w:val="32"/>
        </w:rPr>
        <w:br/>
      </w:r>
      <w:proofErr w:type="gramStart"/>
      <w:r w:rsidRPr="00A4101D">
        <w:rPr>
          <w:rFonts w:asciiTheme="minorEastAsia" w:eastAsiaTheme="minorEastAsia" w:hAnsiTheme="minorEastAsia" w:hint="eastAsia"/>
        </w:rPr>
        <w:t>发改基础</w:t>
      </w:r>
      <w:proofErr w:type="gramEnd"/>
      <w:r w:rsidRPr="00A4101D">
        <w:rPr>
          <w:rFonts w:asciiTheme="minorEastAsia" w:eastAsiaTheme="minorEastAsia" w:hAnsiTheme="minorEastAsia" w:hint="eastAsia"/>
        </w:rPr>
        <w:t>〔2013〕475号</w:t>
      </w:r>
    </w:p>
    <w:p w:rsidR="00A4101D" w:rsidRDefault="00A4101D" w:rsidP="00A4101D">
      <w:pPr>
        <w:pStyle w:val="a6"/>
        <w:spacing w:before="0" w:beforeAutospacing="0" w:after="0" w:afterAutospacing="0" w:line="360" w:lineRule="auto"/>
        <w:rPr>
          <w:rFonts w:asciiTheme="minorEastAsia" w:eastAsiaTheme="minorEastAsia" w:hAnsiTheme="minorEastAsia" w:hint="eastAsia"/>
        </w:rPr>
      </w:pPr>
      <w:r w:rsidRPr="00A4101D">
        <w:rPr>
          <w:rFonts w:asciiTheme="minorEastAsia" w:eastAsiaTheme="minorEastAsia" w:hAnsiTheme="minorEastAsia" w:hint="eastAsia"/>
        </w:rPr>
        <w:t>各省、自治区、直辖市及计划单列市、副省级省会城市、新疆生产建设兵团、黑龙江农垦总局发展改革委：</w:t>
      </w:r>
      <w:r w:rsidRPr="00A4101D">
        <w:rPr>
          <w:rFonts w:asciiTheme="minorEastAsia" w:eastAsiaTheme="minorEastAsia" w:hAnsiTheme="minorEastAsia" w:hint="eastAsia"/>
        </w:rPr>
        <w:br/>
        <w:t xml:space="preserve">　　2012年6月，《国务院关于印发“十二五”综合交通运输体系规划的通知》（国发〔2012〕18号）中提出，“基本建成42个全国性综合交通枢纽”的发展目标和“按照零距离换乘和无缝化衔接的要求，全面推进综合交通枢纽建设”的主要任务。为转变交通运输发展方式，推进综合交通枢纽建设，实现各种运输方式的一体化发展，我委组织研究制定了《促进综合交通枢纽发展的指导意见》，现印发你们，请按此做好相关工作。　　　　　　　　　　　　　　　　　　　　　　　　　</w:t>
      </w:r>
      <w:r>
        <w:rPr>
          <w:rFonts w:asciiTheme="minorEastAsia" w:eastAsiaTheme="minorEastAsia" w:hAnsiTheme="minorEastAsia" w:hint="eastAsia"/>
        </w:rPr>
        <w:t xml:space="preserve">    </w:t>
      </w:r>
    </w:p>
    <w:p w:rsidR="00A4101D" w:rsidRDefault="00A4101D" w:rsidP="00A4101D">
      <w:pPr>
        <w:spacing w:line="360" w:lineRule="auto"/>
        <w:rPr>
          <w:rFonts w:asciiTheme="minorEastAsia" w:hAnsiTheme="minorEastAsia" w:hint="eastAsia"/>
          <w:sz w:val="24"/>
          <w:szCs w:val="24"/>
        </w:rPr>
      </w:pPr>
    </w:p>
    <w:p w:rsidR="00A4101D" w:rsidRPr="00A4101D" w:rsidRDefault="00A4101D" w:rsidP="00A4101D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A4101D">
        <w:rPr>
          <w:rFonts w:asciiTheme="minorEastAsia" w:hAnsiTheme="minorEastAsia" w:hint="eastAsia"/>
          <w:sz w:val="24"/>
          <w:szCs w:val="24"/>
        </w:rPr>
        <w:t>附件：《促进综合交通枢纽发展的指导意见》</w:t>
      </w:r>
    </w:p>
    <w:p w:rsidR="00A4101D" w:rsidRPr="00A4101D" w:rsidRDefault="00A4101D" w:rsidP="00A4101D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4101D" w:rsidRPr="00A4101D" w:rsidRDefault="00A4101D" w:rsidP="00A4101D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A4101D">
        <w:rPr>
          <w:rFonts w:asciiTheme="minorEastAsia" w:hAnsiTheme="minorEastAsia" w:hint="eastAsia"/>
          <w:sz w:val="24"/>
          <w:szCs w:val="24"/>
        </w:rPr>
        <w:t xml:space="preserve">　　综合交通枢纽是综合交通运输体系的重要组成部分，是衔接多种运输方式、辐射一定区域的客、货转运中心。为统筹协调各种运输方式，推进我国综合交通枢纽的一体化发展，提高交通运输的服务水平和整体效率，现提出如下意见：</w:t>
      </w:r>
    </w:p>
    <w:p w:rsidR="00A4101D" w:rsidRPr="00A4101D" w:rsidRDefault="00A4101D" w:rsidP="00A4101D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A4101D">
        <w:rPr>
          <w:rFonts w:asciiTheme="minorEastAsia" w:hAnsiTheme="minorEastAsia" w:hint="eastAsia"/>
          <w:sz w:val="24"/>
          <w:szCs w:val="24"/>
        </w:rPr>
        <w:t xml:space="preserve">　　一、重要意义</w:t>
      </w:r>
    </w:p>
    <w:p w:rsidR="00A4101D" w:rsidRPr="00A4101D" w:rsidRDefault="00A4101D" w:rsidP="00A4101D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A4101D">
        <w:rPr>
          <w:rFonts w:asciiTheme="minorEastAsia" w:hAnsiTheme="minorEastAsia" w:hint="eastAsia"/>
          <w:sz w:val="24"/>
          <w:szCs w:val="24"/>
        </w:rPr>
        <w:t xml:space="preserve">　　促进综合交通枢纽发展，是提高交通运输整体效率和服务水平、降低物流成本的有效途径，是优化运输结构、实现交通运输战略转型的迫切需要，是集约利用资源、节能环保的客观要求，对解决现阶段我国综合交通枢纽规划设计不统一、建设时序不同步、运营管理不协调、方式衔接不顺畅等问题，构建便捷、安全、高效的综合交通运输体系，支撑国民经济和社会发展，方便广大人民群众出行，提升国家竞争力具有战略意义。</w:t>
      </w:r>
    </w:p>
    <w:p w:rsidR="00A4101D" w:rsidRPr="00A4101D" w:rsidRDefault="00A4101D" w:rsidP="00A4101D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A4101D">
        <w:rPr>
          <w:rFonts w:asciiTheme="minorEastAsia" w:hAnsiTheme="minorEastAsia" w:hint="eastAsia"/>
          <w:sz w:val="24"/>
          <w:szCs w:val="24"/>
        </w:rPr>
        <w:t xml:space="preserve">　　二、总体要求</w:t>
      </w:r>
    </w:p>
    <w:p w:rsidR="00A4101D" w:rsidRPr="00A4101D" w:rsidRDefault="00A4101D" w:rsidP="00A4101D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A4101D">
        <w:rPr>
          <w:rFonts w:asciiTheme="minorEastAsia" w:hAnsiTheme="minorEastAsia" w:hint="eastAsia"/>
          <w:sz w:val="24"/>
          <w:szCs w:val="24"/>
        </w:rPr>
        <w:t xml:space="preserve">　　以邓小平理论、“三个代表”重要思想和科学发展观为指导，加快转变交通运输发展方式，以一体化为主线，创新体制、机制，统一规划、同步建设、协调管理，促进各种运输方式在区域间、城市间、城乡间、城市内的有效衔接，以提高枢纽运营效率、实现各种运输方式在综合交通枢纽上的便捷换乘、高效换装，</w:t>
      </w:r>
      <w:r w:rsidRPr="00A4101D">
        <w:rPr>
          <w:rFonts w:asciiTheme="minorEastAsia" w:hAnsiTheme="minorEastAsia" w:hint="eastAsia"/>
          <w:sz w:val="24"/>
          <w:szCs w:val="24"/>
        </w:rPr>
        <w:lastRenderedPageBreak/>
        <w:t>为构建综合交通运输体系奠定坚实基础。</w:t>
      </w:r>
    </w:p>
    <w:p w:rsidR="00A4101D" w:rsidRPr="00A4101D" w:rsidRDefault="00A4101D" w:rsidP="00A4101D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A4101D">
        <w:rPr>
          <w:rFonts w:asciiTheme="minorEastAsia" w:hAnsiTheme="minorEastAsia" w:hint="eastAsia"/>
          <w:sz w:val="24"/>
          <w:szCs w:val="24"/>
        </w:rPr>
        <w:t xml:space="preserve">　　三、基本原则</w:t>
      </w:r>
    </w:p>
    <w:p w:rsidR="00A4101D" w:rsidRPr="00A4101D" w:rsidRDefault="00A4101D" w:rsidP="00A4101D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A4101D">
        <w:rPr>
          <w:rFonts w:asciiTheme="minorEastAsia" w:hAnsiTheme="minorEastAsia" w:hint="eastAsia"/>
          <w:sz w:val="24"/>
          <w:szCs w:val="24"/>
        </w:rPr>
        <w:t xml:space="preserve">　　(</w:t>
      </w:r>
      <w:proofErr w:type="gramStart"/>
      <w:r w:rsidRPr="00A4101D">
        <w:rPr>
          <w:rFonts w:asciiTheme="minorEastAsia" w:hAnsiTheme="minorEastAsia" w:hint="eastAsia"/>
          <w:sz w:val="24"/>
          <w:szCs w:val="24"/>
        </w:rPr>
        <w:t>一</w:t>
      </w:r>
      <w:proofErr w:type="gramEnd"/>
      <w:r w:rsidRPr="00A4101D">
        <w:rPr>
          <w:rFonts w:asciiTheme="minorEastAsia" w:hAnsiTheme="minorEastAsia" w:hint="eastAsia"/>
          <w:sz w:val="24"/>
          <w:szCs w:val="24"/>
        </w:rPr>
        <w:t>)布局合理。</w:t>
      </w:r>
    </w:p>
    <w:p w:rsidR="00A4101D" w:rsidRPr="00A4101D" w:rsidRDefault="00A4101D" w:rsidP="00A4101D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A4101D">
        <w:rPr>
          <w:rFonts w:asciiTheme="minorEastAsia" w:hAnsiTheme="minorEastAsia" w:hint="eastAsia"/>
          <w:sz w:val="24"/>
          <w:szCs w:val="24"/>
        </w:rPr>
        <w:t xml:space="preserve">　　根据城市空间、人口分布、产业布局，以运输需求为导向，新建与改造相结合，分散与集中相统筹，实现枢纽优化布局。</w:t>
      </w:r>
    </w:p>
    <w:p w:rsidR="00A4101D" w:rsidRPr="00A4101D" w:rsidRDefault="00A4101D" w:rsidP="00A4101D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A4101D">
        <w:rPr>
          <w:rFonts w:asciiTheme="minorEastAsia" w:hAnsiTheme="minorEastAsia" w:hint="eastAsia"/>
          <w:sz w:val="24"/>
          <w:szCs w:val="24"/>
        </w:rPr>
        <w:t xml:space="preserve">　　(二)衔接顺畅。</w:t>
      </w:r>
    </w:p>
    <w:p w:rsidR="00A4101D" w:rsidRPr="00A4101D" w:rsidRDefault="00A4101D" w:rsidP="00A4101D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A4101D">
        <w:rPr>
          <w:rFonts w:asciiTheme="minorEastAsia" w:hAnsiTheme="minorEastAsia" w:hint="eastAsia"/>
          <w:sz w:val="24"/>
          <w:szCs w:val="24"/>
        </w:rPr>
        <w:t xml:space="preserve">　　按照综合运输理念和各种运输方式的技术经济特征，强化有机衔接，突出对外交通与城市公共交通之间的优先换乘，提升枢纽的一体化水平与运行效率。</w:t>
      </w:r>
    </w:p>
    <w:p w:rsidR="00A4101D" w:rsidRPr="00A4101D" w:rsidRDefault="00A4101D" w:rsidP="00A4101D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A4101D">
        <w:rPr>
          <w:rFonts w:asciiTheme="minorEastAsia" w:hAnsiTheme="minorEastAsia" w:hint="eastAsia"/>
          <w:sz w:val="24"/>
          <w:szCs w:val="24"/>
        </w:rPr>
        <w:t xml:space="preserve">　　(三)服务便捷。</w:t>
      </w:r>
    </w:p>
    <w:p w:rsidR="00A4101D" w:rsidRPr="00A4101D" w:rsidRDefault="00A4101D" w:rsidP="00A4101D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A4101D">
        <w:rPr>
          <w:rFonts w:asciiTheme="minorEastAsia" w:hAnsiTheme="minorEastAsia" w:hint="eastAsia"/>
          <w:sz w:val="24"/>
          <w:szCs w:val="24"/>
        </w:rPr>
        <w:t xml:space="preserve">　　体现人性化服务和安全保障的要求，优化运营组织，完善信息服务，加强旅客与车辆引导，实现旅客便捷换乘和货物高效换装。</w:t>
      </w:r>
    </w:p>
    <w:p w:rsidR="00A4101D" w:rsidRPr="00A4101D" w:rsidRDefault="00A4101D" w:rsidP="00A4101D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A4101D">
        <w:rPr>
          <w:rFonts w:asciiTheme="minorEastAsia" w:hAnsiTheme="minorEastAsia" w:hint="eastAsia"/>
          <w:sz w:val="24"/>
          <w:szCs w:val="24"/>
        </w:rPr>
        <w:t xml:space="preserve">　　(四)集约环保。</w:t>
      </w:r>
    </w:p>
    <w:p w:rsidR="00A4101D" w:rsidRPr="00A4101D" w:rsidRDefault="00A4101D" w:rsidP="00A4101D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A4101D">
        <w:rPr>
          <w:rFonts w:asciiTheme="minorEastAsia" w:hAnsiTheme="minorEastAsia" w:hint="eastAsia"/>
          <w:sz w:val="24"/>
          <w:szCs w:val="24"/>
        </w:rPr>
        <w:t xml:space="preserve">　　科学确定规模，合理设置功能，集约利用空间资源，大力推广应用节能环保的新技术、新材料、新设备，实现绿色发展。</w:t>
      </w:r>
    </w:p>
    <w:p w:rsidR="00A4101D" w:rsidRPr="00A4101D" w:rsidRDefault="00A4101D" w:rsidP="00A4101D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A4101D">
        <w:rPr>
          <w:rFonts w:asciiTheme="minorEastAsia" w:hAnsiTheme="minorEastAsia" w:hint="eastAsia"/>
          <w:sz w:val="24"/>
          <w:szCs w:val="24"/>
        </w:rPr>
        <w:t xml:space="preserve">　　四、发展任务</w:t>
      </w:r>
    </w:p>
    <w:p w:rsidR="00A4101D" w:rsidRPr="00A4101D" w:rsidRDefault="00A4101D" w:rsidP="00A4101D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A4101D">
        <w:rPr>
          <w:rFonts w:asciiTheme="minorEastAsia" w:hAnsiTheme="minorEastAsia" w:hint="eastAsia"/>
          <w:sz w:val="24"/>
          <w:szCs w:val="24"/>
        </w:rPr>
        <w:t xml:space="preserve">　　(</w:t>
      </w:r>
      <w:proofErr w:type="gramStart"/>
      <w:r w:rsidRPr="00A4101D">
        <w:rPr>
          <w:rFonts w:asciiTheme="minorEastAsia" w:hAnsiTheme="minorEastAsia" w:hint="eastAsia"/>
          <w:sz w:val="24"/>
          <w:szCs w:val="24"/>
        </w:rPr>
        <w:t>一</w:t>
      </w:r>
      <w:proofErr w:type="gramEnd"/>
      <w:r w:rsidRPr="00A4101D">
        <w:rPr>
          <w:rFonts w:asciiTheme="minorEastAsia" w:hAnsiTheme="minorEastAsia" w:hint="eastAsia"/>
          <w:sz w:val="24"/>
          <w:szCs w:val="24"/>
        </w:rPr>
        <w:t>)加强以客运为主的枢纽一体化衔接。</w:t>
      </w:r>
    </w:p>
    <w:p w:rsidR="00A4101D" w:rsidRPr="00A4101D" w:rsidRDefault="00A4101D" w:rsidP="00A4101D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A4101D">
        <w:rPr>
          <w:rFonts w:asciiTheme="minorEastAsia" w:hAnsiTheme="minorEastAsia" w:hint="eastAsia"/>
          <w:sz w:val="24"/>
          <w:szCs w:val="24"/>
        </w:rPr>
        <w:t xml:space="preserve">　　根据城市空间形态、旅客出行等特征，合理布局不同层次、不同功能的客运枢纽。按照“零距离换乘”的要求，将城市轨道交通、地面公共交通、市郊铁路、私人交通等设施与干线铁路、城际铁路、干线公路、机场等紧密衔接，建立主要单体枢纽之间的快速直接连接，使各种运输方式有机衔接。鼓励采取开放式、立体化方式建设枢纽，尽可能实现同站换乘，优化换乘流程，缩短换乘距离。</w:t>
      </w:r>
    </w:p>
    <w:p w:rsidR="00A4101D" w:rsidRPr="00A4101D" w:rsidRDefault="00A4101D" w:rsidP="00A4101D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A4101D">
        <w:rPr>
          <w:rFonts w:asciiTheme="minorEastAsia" w:hAnsiTheme="minorEastAsia" w:hint="eastAsia"/>
          <w:sz w:val="24"/>
          <w:szCs w:val="24"/>
        </w:rPr>
        <w:t xml:space="preserve">　　高速铁路、城际铁路和市郊铁路应尽可能在城市中心城区设站，并同站建设城市轨道交通、有轨电车、公共汽(电)车等城市公共交通设施。视需要同站建设长途汽车站、城市航站楼等设施。特大城市的主要铁路客运站，应充分考虑中长途旅客中转换乘功能。</w:t>
      </w:r>
    </w:p>
    <w:p w:rsidR="00A4101D" w:rsidRPr="00A4101D" w:rsidRDefault="00A4101D" w:rsidP="00A4101D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A4101D">
        <w:rPr>
          <w:rFonts w:asciiTheme="minorEastAsia" w:hAnsiTheme="minorEastAsia" w:hint="eastAsia"/>
          <w:sz w:val="24"/>
          <w:szCs w:val="24"/>
        </w:rPr>
        <w:t xml:space="preserve">　　民用运输机场应尽可能连接城际铁路或市郊铁路、高速铁路，并同站建设城市公共交通设施。具备条件的城市，应同站连接城市轨道交通或做好预留。视需要同站建设长途汽车站等换乘设施。有条件的鼓励建设城市航站楼。</w:t>
      </w:r>
    </w:p>
    <w:p w:rsidR="00A4101D" w:rsidRPr="00A4101D" w:rsidRDefault="00A4101D" w:rsidP="00A4101D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4101D" w:rsidRPr="00A4101D" w:rsidRDefault="00A4101D" w:rsidP="00A4101D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A4101D">
        <w:rPr>
          <w:rFonts w:asciiTheme="minorEastAsia" w:hAnsiTheme="minorEastAsia" w:hint="eastAsia"/>
          <w:sz w:val="24"/>
          <w:szCs w:val="24"/>
        </w:rPr>
        <w:lastRenderedPageBreak/>
        <w:t xml:space="preserve">　　公路客运站应同站建设城市公共交通设施，视需要和可能同站建设城市轨道交通。</w:t>
      </w:r>
    </w:p>
    <w:p w:rsidR="00A4101D" w:rsidRPr="00A4101D" w:rsidRDefault="00A4101D" w:rsidP="00A4101D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A4101D">
        <w:rPr>
          <w:rFonts w:asciiTheme="minorEastAsia" w:hAnsiTheme="minorEastAsia" w:hint="eastAsia"/>
          <w:sz w:val="24"/>
          <w:szCs w:val="24"/>
        </w:rPr>
        <w:t xml:space="preserve">　　港口客运、邮轮码头应同站建设连接城市中心城区的公共交通设施。</w:t>
      </w:r>
    </w:p>
    <w:p w:rsidR="00A4101D" w:rsidRPr="00A4101D" w:rsidRDefault="00A4101D" w:rsidP="00A4101D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A4101D">
        <w:rPr>
          <w:rFonts w:asciiTheme="minorEastAsia" w:hAnsiTheme="minorEastAsia" w:hint="eastAsia"/>
          <w:sz w:val="24"/>
          <w:szCs w:val="24"/>
        </w:rPr>
        <w:t xml:space="preserve">　　(二)完善以货运为主的枢纽集疏运功能。</w:t>
      </w:r>
    </w:p>
    <w:p w:rsidR="00A4101D" w:rsidRPr="00A4101D" w:rsidRDefault="00A4101D" w:rsidP="00A4101D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A4101D">
        <w:rPr>
          <w:rFonts w:asciiTheme="minorEastAsia" w:hAnsiTheme="minorEastAsia" w:hint="eastAsia"/>
          <w:sz w:val="24"/>
          <w:szCs w:val="24"/>
        </w:rPr>
        <w:t xml:space="preserve">　　统筹货运枢纽与产业园区、物流园区等的空间布局。按照货运“无缝化衔接”的要求，强化货运枢纽的集疏运功能，提高货物换装的便捷性、兼容性和安全性，降低物流成本。</w:t>
      </w:r>
    </w:p>
    <w:p w:rsidR="00A4101D" w:rsidRPr="00A4101D" w:rsidRDefault="00A4101D" w:rsidP="00A4101D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A4101D">
        <w:rPr>
          <w:rFonts w:asciiTheme="minorEastAsia" w:hAnsiTheme="minorEastAsia" w:hint="eastAsia"/>
          <w:sz w:val="24"/>
          <w:szCs w:val="24"/>
        </w:rPr>
        <w:t xml:space="preserve">　　铁路货运站应建设布局合理、能力匹配、衔接顺畅的公路集疏运网络，并同站建设铁路与公路的换装设施。</w:t>
      </w:r>
    </w:p>
    <w:p w:rsidR="00A4101D" w:rsidRPr="00A4101D" w:rsidRDefault="00A4101D" w:rsidP="00A4101D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A4101D">
        <w:rPr>
          <w:rFonts w:asciiTheme="minorEastAsia" w:hAnsiTheme="minorEastAsia" w:hint="eastAsia"/>
          <w:sz w:val="24"/>
          <w:szCs w:val="24"/>
        </w:rPr>
        <w:t xml:space="preserve">　　港口应重点加强铁路集疏运设施建设，大幅提高铁路集疏运比重；积极发展内河集疏运设施。集装箱</w:t>
      </w:r>
      <w:proofErr w:type="gramStart"/>
      <w:r w:rsidRPr="00A4101D">
        <w:rPr>
          <w:rFonts w:asciiTheme="minorEastAsia" w:hAnsiTheme="minorEastAsia" w:hint="eastAsia"/>
          <w:sz w:val="24"/>
          <w:szCs w:val="24"/>
        </w:rPr>
        <w:t>干线港</w:t>
      </w:r>
      <w:proofErr w:type="gramEnd"/>
      <w:r w:rsidRPr="00A4101D">
        <w:rPr>
          <w:rFonts w:asciiTheme="minorEastAsia" w:hAnsiTheme="minorEastAsia" w:hint="eastAsia"/>
          <w:sz w:val="24"/>
          <w:szCs w:val="24"/>
        </w:rPr>
        <w:t>应配套建设疏港铁路和高速公路，滚装码头应建设与之相连的高等级公路。</w:t>
      </w:r>
    </w:p>
    <w:p w:rsidR="00A4101D" w:rsidRPr="00A4101D" w:rsidRDefault="00A4101D" w:rsidP="00A4101D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A4101D">
        <w:rPr>
          <w:rFonts w:asciiTheme="minorEastAsia" w:hAnsiTheme="minorEastAsia" w:hint="eastAsia"/>
          <w:sz w:val="24"/>
          <w:szCs w:val="24"/>
        </w:rPr>
        <w:t xml:space="preserve">　　民用运输机场应同步建设高等级公路及货运设施。强化大型机场内部客货分设的货运通道建设。</w:t>
      </w:r>
    </w:p>
    <w:p w:rsidR="00A4101D" w:rsidRPr="00A4101D" w:rsidRDefault="00A4101D" w:rsidP="00A4101D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A4101D">
        <w:rPr>
          <w:rFonts w:asciiTheme="minorEastAsia" w:hAnsiTheme="minorEastAsia" w:hint="eastAsia"/>
          <w:sz w:val="24"/>
          <w:szCs w:val="24"/>
        </w:rPr>
        <w:t xml:space="preserve">　　公路货运站应配套建设能力匹配的集疏运公路系统，切实发挥公路货运站功能。</w:t>
      </w:r>
    </w:p>
    <w:p w:rsidR="00A4101D" w:rsidRPr="00A4101D" w:rsidRDefault="00A4101D" w:rsidP="00A4101D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A4101D">
        <w:rPr>
          <w:rFonts w:asciiTheme="minorEastAsia" w:hAnsiTheme="minorEastAsia" w:hint="eastAsia"/>
          <w:sz w:val="24"/>
          <w:szCs w:val="24"/>
        </w:rPr>
        <w:t xml:space="preserve">　　(三)提升客货运输服务质量。</w:t>
      </w:r>
    </w:p>
    <w:p w:rsidR="00A4101D" w:rsidRPr="00A4101D" w:rsidRDefault="00A4101D" w:rsidP="00A4101D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A4101D">
        <w:rPr>
          <w:rFonts w:asciiTheme="minorEastAsia" w:hAnsiTheme="minorEastAsia" w:hint="eastAsia"/>
          <w:sz w:val="24"/>
          <w:szCs w:val="24"/>
        </w:rPr>
        <w:t xml:space="preserve">　　整合信息平台。综合交通枢纽建设和运营过程中应有</w:t>
      </w:r>
      <w:proofErr w:type="gramStart"/>
      <w:r w:rsidRPr="00A4101D">
        <w:rPr>
          <w:rFonts w:asciiTheme="minorEastAsia" w:hAnsiTheme="minorEastAsia" w:hint="eastAsia"/>
          <w:sz w:val="24"/>
          <w:szCs w:val="24"/>
        </w:rPr>
        <w:t>效</w:t>
      </w:r>
      <w:proofErr w:type="gramEnd"/>
      <w:r w:rsidRPr="00A4101D">
        <w:rPr>
          <w:rFonts w:asciiTheme="minorEastAsia" w:hAnsiTheme="minorEastAsia" w:hint="eastAsia"/>
          <w:sz w:val="24"/>
          <w:szCs w:val="24"/>
        </w:rPr>
        <w:t>推进科技创新，集成、整合现有信息资源(系统)，推进公共信息平台建设，建立不同运输方式的信息采集、交换和共享机制，实现信息的互联互通、及时发布、实时更新、便捷查询，提高综合交通枢纽的信息化、智能化水平。</w:t>
      </w:r>
    </w:p>
    <w:p w:rsidR="00A4101D" w:rsidRPr="00A4101D" w:rsidRDefault="00A4101D" w:rsidP="00A4101D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A4101D">
        <w:rPr>
          <w:rFonts w:asciiTheme="minorEastAsia" w:hAnsiTheme="minorEastAsia" w:hint="eastAsia"/>
          <w:sz w:val="24"/>
          <w:szCs w:val="24"/>
        </w:rPr>
        <w:t xml:space="preserve">　　发展联程联运。积极推进铁路、公路、水运、民航等多种运输方式的客运联</w:t>
      </w:r>
      <w:proofErr w:type="gramStart"/>
      <w:r w:rsidRPr="00A4101D">
        <w:rPr>
          <w:rFonts w:asciiTheme="minorEastAsia" w:hAnsiTheme="minorEastAsia" w:hint="eastAsia"/>
          <w:sz w:val="24"/>
          <w:szCs w:val="24"/>
        </w:rPr>
        <w:t>程系统</w:t>
      </w:r>
      <w:proofErr w:type="gramEnd"/>
      <w:r w:rsidRPr="00A4101D">
        <w:rPr>
          <w:rFonts w:asciiTheme="minorEastAsia" w:hAnsiTheme="minorEastAsia" w:hint="eastAsia"/>
          <w:sz w:val="24"/>
          <w:szCs w:val="24"/>
        </w:rPr>
        <w:t>建设，普及电子客票、联网售票，推进多种运输方式之间的往返、联程、异地等各类客票业务，逐步实现旅客运输“一个时刻表、一次付票款、一张旅行票”。推进大宗</w:t>
      </w:r>
      <w:proofErr w:type="gramStart"/>
      <w:r w:rsidRPr="00A4101D">
        <w:rPr>
          <w:rFonts w:asciiTheme="minorEastAsia" w:hAnsiTheme="minorEastAsia" w:hint="eastAsia"/>
          <w:sz w:val="24"/>
          <w:szCs w:val="24"/>
        </w:rPr>
        <w:t>散货水铁联运</w:t>
      </w:r>
      <w:proofErr w:type="gramEnd"/>
      <w:r w:rsidRPr="00A4101D">
        <w:rPr>
          <w:rFonts w:asciiTheme="minorEastAsia" w:hAnsiTheme="minorEastAsia" w:hint="eastAsia"/>
          <w:sz w:val="24"/>
          <w:szCs w:val="24"/>
        </w:rPr>
        <w:t>、集装箱多式联运，实现货物运输“一票到底”。</w:t>
      </w:r>
    </w:p>
    <w:p w:rsidR="00A4101D" w:rsidRPr="00A4101D" w:rsidRDefault="00A4101D" w:rsidP="00A4101D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A4101D">
        <w:rPr>
          <w:rFonts w:asciiTheme="minorEastAsia" w:hAnsiTheme="minorEastAsia" w:hint="eastAsia"/>
          <w:sz w:val="24"/>
          <w:szCs w:val="24"/>
        </w:rPr>
        <w:t xml:space="preserve">　　(四)统筹枢纽建设经营。</w:t>
      </w:r>
    </w:p>
    <w:p w:rsidR="00A4101D" w:rsidRPr="00A4101D" w:rsidRDefault="00A4101D" w:rsidP="00A4101D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A4101D">
        <w:rPr>
          <w:rFonts w:asciiTheme="minorEastAsia" w:hAnsiTheme="minorEastAsia" w:hint="eastAsia"/>
          <w:sz w:val="24"/>
          <w:szCs w:val="24"/>
        </w:rPr>
        <w:t xml:space="preserve">　　鼓励组建公司实体作为业主，根据综合交通枢纽规划，负责单体枢纽的设计、建设与运营管理。</w:t>
      </w:r>
    </w:p>
    <w:p w:rsidR="00A4101D" w:rsidRPr="00A4101D" w:rsidRDefault="00A4101D" w:rsidP="00A4101D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4101D" w:rsidRPr="00A4101D" w:rsidRDefault="00A4101D" w:rsidP="00A4101D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A4101D">
        <w:rPr>
          <w:rFonts w:asciiTheme="minorEastAsia" w:hAnsiTheme="minorEastAsia" w:hint="eastAsia"/>
          <w:sz w:val="24"/>
          <w:szCs w:val="24"/>
        </w:rPr>
        <w:lastRenderedPageBreak/>
        <w:t xml:space="preserve">　　统一设计。依法确定一家具有资质的设计研究机构，由其牵头组织协调交通各个专业，实行总体设计、分项负责。设计中应集约布局各类场站设施，突出一体化衔接，有效承载多种服务功能，实现枢纽的便捷换乘、经济适用、规模适当，切忌贪大求洋、追求奢华。</w:t>
      </w:r>
    </w:p>
    <w:p w:rsidR="00A4101D" w:rsidRPr="00A4101D" w:rsidRDefault="00A4101D" w:rsidP="00A4101D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A4101D">
        <w:rPr>
          <w:rFonts w:asciiTheme="minorEastAsia" w:hAnsiTheme="minorEastAsia" w:hint="eastAsia"/>
          <w:sz w:val="24"/>
          <w:szCs w:val="24"/>
        </w:rPr>
        <w:t xml:space="preserve">　　同步建设。强调集中指挥、同步建设，统筹综合交通枢纽各种运输方式建设项目的开工时序、建设进度和交付时间，使各类设施同步运行，各类功能同步实现。不能同步实施的应进行工程预留。</w:t>
      </w:r>
    </w:p>
    <w:p w:rsidR="00A4101D" w:rsidRPr="00A4101D" w:rsidRDefault="00A4101D" w:rsidP="00A4101D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A4101D">
        <w:rPr>
          <w:rFonts w:asciiTheme="minorEastAsia" w:hAnsiTheme="minorEastAsia" w:hint="eastAsia"/>
          <w:sz w:val="24"/>
          <w:szCs w:val="24"/>
        </w:rPr>
        <w:t xml:space="preserve">　　协调管理。创新管理模式，完善协调机制，培育专业化枢纽运营管理企业，保障综合交通枢纽整体协调运营，提升运行效率、服务能力和经营效益。</w:t>
      </w:r>
    </w:p>
    <w:p w:rsidR="00A4101D" w:rsidRPr="00A4101D" w:rsidRDefault="00A4101D" w:rsidP="00A4101D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A4101D">
        <w:rPr>
          <w:rFonts w:asciiTheme="minorEastAsia" w:hAnsiTheme="minorEastAsia" w:hint="eastAsia"/>
          <w:sz w:val="24"/>
          <w:szCs w:val="24"/>
        </w:rPr>
        <w:t xml:space="preserve">　　五、保障措施</w:t>
      </w:r>
    </w:p>
    <w:p w:rsidR="00A4101D" w:rsidRPr="00A4101D" w:rsidRDefault="00A4101D" w:rsidP="00A4101D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A4101D">
        <w:rPr>
          <w:rFonts w:asciiTheme="minorEastAsia" w:hAnsiTheme="minorEastAsia" w:hint="eastAsia"/>
          <w:sz w:val="24"/>
          <w:szCs w:val="24"/>
        </w:rPr>
        <w:t xml:space="preserve">　　(</w:t>
      </w:r>
      <w:proofErr w:type="gramStart"/>
      <w:r w:rsidRPr="00A4101D">
        <w:rPr>
          <w:rFonts w:asciiTheme="minorEastAsia" w:hAnsiTheme="minorEastAsia" w:hint="eastAsia"/>
          <w:sz w:val="24"/>
          <w:szCs w:val="24"/>
        </w:rPr>
        <w:t>一</w:t>
      </w:r>
      <w:proofErr w:type="gramEnd"/>
      <w:r w:rsidRPr="00A4101D">
        <w:rPr>
          <w:rFonts w:asciiTheme="minorEastAsia" w:hAnsiTheme="minorEastAsia" w:hint="eastAsia"/>
          <w:sz w:val="24"/>
          <w:szCs w:val="24"/>
        </w:rPr>
        <w:t>)制定枢纽规划。</w:t>
      </w:r>
    </w:p>
    <w:p w:rsidR="00A4101D" w:rsidRPr="00A4101D" w:rsidRDefault="00A4101D" w:rsidP="00A4101D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A4101D">
        <w:rPr>
          <w:rFonts w:asciiTheme="minorEastAsia" w:hAnsiTheme="minorEastAsia" w:hint="eastAsia"/>
          <w:sz w:val="24"/>
          <w:szCs w:val="24"/>
        </w:rPr>
        <w:t xml:space="preserve">　　对于综合交通运输体系中的节点城市，其综合交通枢纽规划由所在城市人民政府组织编制，纳入城市总体规划进行审批(或修改城市总体规划时进行审批)，用于指导城市交通枢纽设施的空间布局和建设。在规划工作中，应统筹各种运输方式之间、城市交通与对外交通之间、客运与货运之间以及既有设施与新建枢纽之间的关系，衔接相关规划，注重规划的全局性、前瞻性和可操作性。</w:t>
      </w:r>
    </w:p>
    <w:p w:rsidR="00A4101D" w:rsidRPr="00A4101D" w:rsidRDefault="00A4101D" w:rsidP="00A4101D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A4101D">
        <w:rPr>
          <w:rFonts w:asciiTheme="minorEastAsia" w:hAnsiTheme="minorEastAsia" w:hint="eastAsia"/>
          <w:sz w:val="24"/>
          <w:szCs w:val="24"/>
        </w:rPr>
        <w:t xml:space="preserve">　　(二)创新管理机制。</w:t>
      </w:r>
    </w:p>
    <w:p w:rsidR="00A4101D" w:rsidRPr="00A4101D" w:rsidRDefault="00A4101D" w:rsidP="00A4101D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A4101D">
        <w:rPr>
          <w:rFonts w:asciiTheme="minorEastAsia" w:hAnsiTheme="minorEastAsia" w:hint="eastAsia"/>
          <w:sz w:val="24"/>
          <w:szCs w:val="24"/>
        </w:rPr>
        <w:t xml:space="preserve">　　要切实打破行业分割、突破地区分割，创新体制机制，破解综合交通枢纽发展中的难题。城市人民政府统筹协调枢纽的规划、设计、建设等事宜，国家相关部门应予以积极支持。逐步建立和完善规划评估、调整机制。</w:t>
      </w:r>
    </w:p>
    <w:p w:rsidR="00A4101D" w:rsidRPr="00A4101D" w:rsidRDefault="00A4101D" w:rsidP="00A4101D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A4101D">
        <w:rPr>
          <w:rFonts w:asciiTheme="minorEastAsia" w:hAnsiTheme="minorEastAsia" w:hint="eastAsia"/>
          <w:sz w:val="24"/>
          <w:szCs w:val="24"/>
        </w:rPr>
        <w:t xml:space="preserve">　　(三)拓宽融资渠道。</w:t>
      </w:r>
    </w:p>
    <w:p w:rsidR="00A4101D" w:rsidRPr="00A4101D" w:rsidRDefault="00A4101D" w:rsidP="00A4101D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A4101D">
        <w:rPr>
          <w:rFonts w:asciiTheme="minorEastAsia" w:hAnsiTheme="minorEastAsia" w:hint="eastAsia"/>
          <w:sz w:val="24"/>
          <w:szCs w:val="24"/>
        </w:rPr>
        <w:t xml:space="preserve">　　要充分发挥政府投资的引导作用，加大资金支持力度。同时，要创新盈利模式，探索以企业为主体、资本为纽带的投融资方式，鼓励社会资本进入综合交通枢纽的建设和运营，形成多元化的投融资格局，建立稳定的综合交通枢纽投融资渠道。</w:t>
      </w:r>
    </w:p>
    <w:p w:rsidR="00A4101D" w:rsidRPr="00A4101D" w:rsidRDefault="00A4101D" w:rsidP="00A4101D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A4101D">
        <w:rPr>
          <w:rFonts w:asciiTheme="minorEastAsia" w:hAnsiTheme="minorEastAsia" w:hint="eastAsia"/>
          <w:sz w:val="24"/>
          <w:szCs w:val="24"/>
        </w:rPr>
        <w:t xml:space="preserve">　　(四)鼓励综合开发。</w:t>
      </w:r>
    </w:p>
    <w:p w:rsidR="00A4101D" w:rsidRPr="00A4101D" w:rsidRDefault="00A4101D" w:rsidP="00A4101D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A4101D">
        <w:rPr>
          <w:rFonts w:asciiTheme="minorEastAsia" w:hAnsiTheme="minorEastAsia" w:hint="eastAsia"/>
          <w:sz w:val="24"/>
          <w:szCs w:val="24"/>
        </w:rPr>
        <w:t xml:space="preserve">　　要在保障枢纽设施用地的同时，集约、节约用地，合理确定综合交通枢纽的规模。对枢纽用地的地上、地下空间及周边区域，在切实保证交通功能的前提下，做好交通影响分析，鼓励土地综合开发，收益应用于补贴枢纽设施建设运营。</w:t>
      </w:r>
    </w:p>
    <w:p w:rsidR="00A4101D" w:rsidRPr="00A4101D" w:rsidRDefault="00A4101D" w:rsidP="00A4101D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A4101D">
        <w:rPr>
          <w:rFonts w:asciiTheme="minorEastAsia" w:hAnsiTheme="minorEastAsia" w:hint="eastAsia"/>
          <w:sz w:val="24"/>
          <w:szCs w:val="24"/>
        </w:rPr>
        <w:lastRenderedPageBreak/>
        <w:t xml:space="preserve">　　(五)完善技术标准。</w:t>
      </w:r>
    </w:p>
    <w:p w:rsidR="00A4101D" w:rsidRPr="00A4101D" w:rsidRDefault="00A4101D" w:rsidP="00A4101D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A4101D">
        <w:rPr>
          <w:rFonts w:asciiTheme="minorEastAsia" w:hAnsiTheme="minorEastAsia" w:hint="eastAsia"/>
          <w:sz w:val="24"/>
          <w:szCs w:val="24"/>
        </w:rPr>
        <w:t xml:space="preserve">　　按照构建综合交通运输体系的要求，在总结国内外实践经验的基础上，协调各行业的设计标准和规范，逐步研究制定符合国情、经济适用的综合交通枢纽设计、建设、运营服务等标准和规范。</w:t>
      </w:r>
    </w:p>
    <w:p w:rsidR="00A4101D" w:rsidRPr="00A4101D" w:rsidRDefault="00A4101D" w:rsidP="00A4101D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A4101D">
        <w:rPr>
          <w:rFonts w:asciiTheme="minorEastAsia" w:hAnsiTheme="minorEastAsia" w:hint="eastAsia"/>
          <w:sz w:val="24"/>
          <w:szCs w:val="24"/>
        </w:rPr>
        <w:t xml:space="preserve">　　附：</w:t>
      </w:r>
    </w:p>
    <w:p w:rsidR="00A4101D" w:rsidRPr="00A4101D" w:rsidRDefault="00A4101D" w:rsidP="00A4101D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A4101D">
        <w:rPr>
          <w:rFonts w:asciiTheme="minorEastAsia" w:hAnsiTheme="minorEastAsia" w:hint="eastAsia"/>
          <w:sz w:val="24"/>
          <w:szCs w:val="24"/>
        </w:rPr>
        <w:t xml:space="preserve">　　42个全国性综合交通枢纽(城市)</w:t>
      </w:r>
    </w:p>
    <w:p w:rsidR="00CB6A87" w:rsidRPr="00A4101D" w:rsidRDefault="00A4101D" w:rsidP="00A4101D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4101D">
        <w:rPr>
          <w:rFonts w:asciiTheme="minorEastAsia" w:hAnsiTheme="minorEastAsia" w:hint="eastAsia"/>
          <w:sz w:val="24"/>
          <w:szCs w:val="24"/>
        </w:rPr>
        <w:t xml:space="preserve">　　北京、天津、哈尔滨、长春、沈阳、大连、石家庄、秦皇岛、唐山、青岛、济南、上海、南京、连云港(3.37,0.03,0.90%)、徐州、合肥、杭州、宁波、福州、厦门、广州、深圳、湛江、海口、太原、大同、郑州、武汉、长沙、南昌、重庆、成都、昆明、贵阳、南宁、西安、兰州、乌鲁木齐、呼和浩特、银川、西宁、拉萨</w:t>
      </w:r>
    </w:p>
    <w:sectPr w:rsidR="00CB6A87" w:rsidRPr="00A4101D" w:rsidSect="00CB6A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58CF" w:rsidRDefault="007A58CF" w:rsidP="00A4101D">
      <w:r>
        <w:separator/>
      </w:r>
    </w:p>
  </w:endnote>
  <w:endnote w:type="continuationSeparator" w:id="0">
    <w:p w:rsidR="007A58CF" w:rsidRDefault="007A58CF" w:rsidP="00A410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58CF" w:rsidRDefault="007A58CF" w:rsidP="00A4101D">
      <w:r>
        <w:separator/>
      </w:r>
    </w:p>
  </w:footnote>
  <w:footnote w:type="continuationSeparator" w:id="0">
    <w:p w:rsidR="007A58CF" w:rsidRDefault="007A58CF" w:rsidP="00A410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101D"/>
    <w:rsid w:val="007A58CF"/>
    <w:rsid w:val="00A4101D"/>
    <w:rsid w:val="00CB6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A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410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4101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410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4101D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A4101D"/>
    <w:rPr>
      <w:strike w:val="0"/>
      <w:dstrike w:val="0"/>
      <w:color w:val="000000"/>
      <w:u w:val="none"/>
      <w:effect w:val="none"/>
    </w:rPr>
  </w:style>
  <w:style w:type="paragraph" w:styleId="a6">
    <w:name w:val="Normal (Web)"/>
    <w:basedOn w:val="a"/>
    <w:uiPriority w:val="99"/>
    <w:semiHidden/>
    <w:unhideWhenUsed/>
    <w:rsid w:val="00A4101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A4101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8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502</Words>
  <Characters>2868</Characters>
  <Application>Microsoft Office Word</Application>
  <DocSecurity>0</DocSecurity>
  <Lines>23</Lines>
  <Paragraphs>6</Paragraphs>
  <ScaleCrop>false</ScaleCrop>
  <Company/>
  <LinksUpToDate>false</LinksUpToDate>
  <CharactersWithSpaces>3364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</dc:creator>
  <cp:keywords/>
  <dc:description/>
  <cp:lastModifiedBy>yy</cp:lastModifiedBy>
  <cp:revision>2</cp:revision>
  <dcterms:created xsi:type="dcterms:W3CDTF">2014-03-13T15:19:00Z</dcterms:created>
  <dcterms:modified xsi:type="dcterms:W3CDTF">2014-03-13T15:23:00Z</dcterms:modified>
</cp:coreProperties>
</file>